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322" w:rsidRPr="00A27322" w:rsidRDefault="009A6328" w:rsidP="00A27322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П</w:t>
      </w:r>
      <w:r w:rsidR="00A27322" w:rsidRPr="00A27322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еречень документов, необходимых для оформления визы на Кипр с вылетом из Екатеринбурга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"/>
        <w:gridCol w:w="3604"/>
        <w:gridCol w:w="5621"/>
      </w:tblGrid>
      <w:tr w:rsidR="00A27322" w:rsidRPr="00A27322" w:rsidTr="00A27322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Список необходимых документов для открытия про-виз на Кипр гражданам России (которая дает право пребывания на территории Кипра в течении 90 дней)</w:t>
            </w:r>
          </w:p>
        </w:tc>
      </w:tr>
      <w:tr w:rsidR="00A27322" w:rsidRPr="00A27322" w:rsidTr="00F910FF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</w:p>
        </w:tc>
      </w:tr>
      <w:tr w:rsidR="00A27322" w:rsidRPr="00A27322" w:rsidTr="00A2732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F910FF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D22DB1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hyperlink r:id="rId5" w:history="1">
              <w:r w:rsidR="00A27322" w:rsidRPr="00A27322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АНКЕТА-ОПРОСНИК </w:t>
              </w:r>
            </w:hyperlink>
            <w:r w:rsidR="00A27322"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по </w:t>
            </w:r>
            <w:hyperlink r:id="rId6" w:history="1">
              <w:r w:rsidR="00A27322" w:rsidRPr="00A27322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ОБРАЗЦУ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D22DB1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val="en-US" w:eastAsia="ru-RU"/>
              </w:rPr>
            </w:pPr>
          </w:p>
        </w:tc>
      </w:tr>
      <w:tr w:rsidR="00A27322" w:rsidRPr="00A27322" w:rsidTr="00A2732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F910FF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Отсканированную первую страницу  заграничного паспорта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в </w:t>
            </w:r>
            <w:proofErr w:type="gramStart"/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формате</w:t>
            </w:r>
            <w:proofErr w:type="gramEnd"/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  <w:r w:rsidRPr="00A27322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JPG</w:t>
            </w: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, </w:t>
            </w:r>
            <w:r w:rsidRPr="00A27322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объемом не больше 200 кб. </w:t>
            </w: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Срок действ</w:t>
            </w:r>
            <w:r w:rsidR="006756CC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ия паспорта должен быть не менее</w:t>
            </w: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6 месяцев с момента возвращения.</w:t>
            </w:r>
          </w:p>
        </w:tc>
      </w:tr>
      <w:tr w:rsidR="00A27322" w:rsidRPr="00A27322" w:rsidTr="00A27322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Данные д</w:t>
            </w:r>
            <w:r w:rsidR="000D0017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 xml:space="preserve">окументы необходимо выслать на адрес </w:t>
            </w:r>
            <w:r w:rsidR="000D0017">
              <w:rPr>
                <w:rFonts w:ascii="Trebuchet MS" w:eastAsia="Times New Roman" w:hAnsi="Trebuchet MS" w:cs="Times New Roman"/>
                <w:color w:val="A72222"/>
                <w:sz w:val="20"/>
                <w:szCs w:val="20"/>
                <w:u w:val="single"/>
                <w:lang w:eastAsia="ru-RU"/>
              </w:rPr>
              <w:t xml:space="preserve"> </w:t>
            </w:r>
            <w:hyperlink r:id="rId7" w:history="1">
              <w:r w:rsidR="000D0017" w:rsidRPr="0069692B">
                <w:rPr>
                  <w:rStyle w:val="a3"/>
                  <w:rFonts w:ascii="Trebuchet MS" w:eastAsia="Times New Roman" w:hAnsi="Trebuchet MS" w:cs="Times New Roman"/>
                  <w:sz w:val="20"/>
                  <w:szCs w:val="20"/>
                  <w:lang w:val="en-US" w:eastAsia="ru-RU"/>
                </w:rPr>
                <w:t>info</w:t>
              </w:r>
              <w:r w:rsidR="000D0017" w:rsidRPr="0069692B">
                <w:rPr>
                  <w:rStyle w:val="a3"/>
                  <w:rFonts w:ascii="Trebuchet MS" w:eastAsia="Times New Roman" w:hAnsi="Trebuchet MS" w:cs="Times New Roman"/>
                  <w:sz w:val="20"/>
                  <w:szCs w:val="20"/>
                  <w:lang w:eastAsia="ru-RU"/>
                </w:rPr>
                <w:t>@</w:t>
              </w:r>
              <w:r w:rsidR="000D0017" w:rsidRPr="0069692B">
                <w:rPr>
                  <w:rStyle w:val="a3"/>
                  <w:rFonts w:ascii="Trebuchet MS" w:eastAsia="Times New Roman" w:hAnsi="Trebuchet MS" w:cs="Times New Roman"/>
                  <w:sz w:val="20"/>
                  <w:szCs w:val="20"/>
                  <w:lang w:val="en-US" w:eastAsia="ru-RU"/>
                </w:rPr>
                <w:t>liberty</w:t>
              </w:r>
              <w:r w:rsidR="000D0017" w:rsidRPr="0069692B">
                <w:rPr>
                  <w:rStyle w:val="a3"/>
                  <w:rFonts w:ascii="Trebuchet MS" w:eastAsia="Times New Roman" w:hAnsi="Trebuchet MS" w:cs="Times New Roman"/>
                  <w:sz w:val="20"/>
                  <w:szCs w:val="20"/>
                  <w:lang w:eastAsia="ru-RU"/>
                </w:rPr>
                <w:t>-</w:t>
              </w:r>
              <w:proofErr w:type="spellStart"/>
              <w:r w:rsidR="000D0017" w:rsidRPr="0069692B">
                <w:rPr>
                  <w:rStyle w:val="a3"/>
                  <w:rFonts w:ascii="Trebuchet MS" w:eastAsia="Times New Roman" w:hAnsi="Trebuchet MS" w:cs="Times New Roman"/>
                  <w:sz w:val="20"/>
                  <w:szCs w:val="20"/>
                  <w:lang w:val="en-US" w:eastAsia="ru-RU"/>
                </w:rPr>
                <w:t>ek</w:t>
              </w:r>
              <w:proofErr w:type="spellEnd"/>
              <w:r w:rsidR="000D0017" w:rsidRPr="0069692B">
                <w:rPr>
                  <w:rStyle w:val="a3"/>
                  <w:rFonts w:ascii="Trebuchet MS" w:eastAsia="Times New Roman" w:hAnsi="Trebuchet MS" w:cs="Times New Roman"/>
                  <w:sz w:val="20"/>
                  <w:szCs w:val="20"/>
                  <w:lang w:eastAsia="ru-RU"/>
                </w:rPr>
                <w:t>.</w:t>
              </w:r>
              <w:proofErr w:type="spellStart"/>
              <w:r w:rsidR="000D0017" w:rsidRPr="0069692B">
                <w:rPr>
                  <w:rStyle w:val="a3"/>
                  <w:rFonts w:ascii="Trebuchet MS" w:eastAsia="Times New Roman" w:hAnsi="Trebuchet MS" w:cs="Times New Roman"/>
                  <w:sz w:val="20"/>
                  <w:szCs w:val="20"/>
                  <w:lang w:val="en-US" w:eastAsia="ru-RU"/>
                </w:rPr>
                <w:t>ru</w:t>
              </w:r>
              <w:proofErr w:type="spellEnd"/>
            </w:hyperlink>
            <w:r w:rsidR="000D0017" w:rsidRPr="000D0017">
              <w:rPr>
                <w:rFonts w:ascii="Trebuchet MS" w:eastAsia="Times New Roman" w:hAnsi="Trebuchet MS" w:cs="Times New Roman"/>
                <w:color w:val="A72222"/>
                <w:sz w:val="20"/>
                <w:szCs w:val="20"/>
                <w:u w:val="single"/>
                <w:lang w:eastAsia="ru-RU"/>
              </w:rPr>
              <w:t xml:space="preserve"> </w:t>
            </w: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  <w:r w:rsidRPr="00A27322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(обязательно убедиться в том, что письмо дошло до адресата).</w:t>
            </w:r>
          </w:p>
        </w:tc>
      </w:tr>
      <w:tr w:rsidR="00A27322" w:rsidRPr="00A27322" w:rsidTr="00A27322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</w:tr>
      <w:tr w:rsidR="00A27322" w:rsidRPr="00A27322" w:rsidTr="00A27322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Список необходимых документов для открытия консульских виз на Кипр для гра</w:t>
            </w:r>
            <w:r w:rsidR="00D22DB1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ждан РФ с действующим паспортом</w:t>
            </w:r>
            <w:r w:rsidRPr="00A27322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 xml:space="preserve"> менее 6 месяцев с момента возвращения и граждан, не проживающих на территории РФ</w:t>
            </w:r>
            <w:r w:rsidR="002C617A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, либо прибывающих на Кипр из другой страны (не из России)</w:t>
            </w:r>
            <w:r w:rsidRPr="00A27322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:</w:t>
            </w:r>
          </w:p>
        </w:tc>
      </w:tr>
      <w:tr w:rsidR="00A27322" w:rsidRPr="00A27322" w:rsidTr="00A2732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D22DB1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hyperlink r:id="rId8" w:history="1">
              <w:r w:rsidR="00A27322" w:rsidRPr="00A27322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Для агентств (обязательно).</w:t>
            </w:r>
          </w:p>
        </w:tc>
      </w:tr>
      <w:tr w:rsidR="00A27322" w:rsidRPr="00A27322" w:rsidTr="00A2732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Действующий заграничный паспорт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c личной подписью туриста и сроком действия для граждан России не менее 3 месяцев с момента возвращения.</w:t>
            </w:r>
          </w:p>
        </w:tc>
      </w:tr>
      <w:tr w:rsidR="00A27322" w:rsidRPr="00A27322" w:rsidTr="00A2732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Ксерокопия первой страницы з/паспорта.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</w:p>
        </w:tc>
      </w:tr>
      <w:tr w:rsidR="00A27322" w:rsidRPr="00A27322" w:rsidTr="00A2732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Справка с места работы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На фирменном бланке организации</w:t>
            </w:r>
            <w:proofErr w:type="gramStart"/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Д</w:t>
            </w:r>
            <w:proofErr w:type="gramEnd"/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ве одинаковые цветные фотографии (3х4см)</w:t>
            </w:r>
          </w:p>
        </w:tc>
      </w:tr>
      <w:tr w:rsidR="00A27322" w:rsidRPr="00A27322" w:rsidTr="00A2732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Заполненный </w:t>
            </w:r>
            <w:hyperlink r:id="rId9" w:history="1">
              <w:r w:rsidRPr="00A27322">
                <w:rPr>
                  <w:rFonts w:ascii="Trebuchet MS" w:eastAsia="Times New Roman" w:hAnsi="Trebuchet MS" w:cs="Times New Roman"/>
                  <w:b/>
                  <w:bCs/>
                  <w:color w:val="A72222"/>
                  <w:sz w:val="20"/>
                  <w:szCs w:val="20"/>
                  <w:u w:val="single"/>
                  <w:lang w:eastAsia="ru-RU"/>
                </w:rPr>
                <w:t>опросник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 w:rsidR="00A27322" w:rsidRPr="00A27322" w:rsidTr="00A2732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D22DB1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hyperlink r:id="rId10" w:history="1">
              <w:r w:rsidR="00A27322" w:rsidRPr="00A27322">
                <w:rPr>
                  <w:rFonts w:ascii="Trebuchet MS" w:eastAsia="Times New Roman" w:hAnsi="Trebuchet MS" w:cs="Times New Roman"/>
                  <w:b/>
                  <w:bCs/>
                  <w:color w:val="A72222"/>
                  <w:sz w:val="20"/>
                  <w:szCs w:val="20"/>
                  <w:u w:val="single"/>
                  <w:lang w:eastAsia="ru-RU"/>
                </w:rPr>
                <w:t>Анкета</w:t>
              </w:r>
            </w:hyperlink>
            <w:r w:rsidR="00A27322"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proofErr w:type="gramStart"/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Подписан</w:t>
            </w:r>
            <w:r w:rsidR="00D22DB1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н</w:t>
            </w: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а</w:t>
            </w:r>
            <w:r w:rsidR="00D22DB1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я</w:t>
            </w:r>
            <w:proofErr w:type="gramEnd"/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лично туристом в последнем пункте.</w:t>
            </w:r>
          </w:p>
        </w:tc>
      </w:tr>
      <w:tr w:rsidR="00A27322" w:rsidRPr="00A27322" w:rsidTr="00A27322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Для детей заполняется отдельная анкета и предоставляется 2 фото 3х4 см и справка с учебного заведения!</w:t>
            </w:r>
          </w:p>
        </w:tc>
      </w:tr>
      <w:tr w:rsidR="00A27322" w:rsidRPr="00A27322" w:rsidTr="00A27322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Стоимость визы</w:t>
            </w: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- 55 евро.</w:t>
            </w:r>
          </w:p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Для граждан РФ </w:t>
            </w: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документы на про-визу предоставлять </w:t>
            </w:r>
            <w:r w:rsidRPr="00A27322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за 5 рабочих</w:t>
            </w: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дней до дня вылета.</w:t>
            </w:r>
          </w:p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Для граждан, </w:t>
            </w: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документы</w:t>
            </w:r>
            <w:r w:rsidR="00D22DB1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</w:t>
            </w: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для консульской визы предоставлять </w:t>
            </w:r>
            <w:r w:rsidRPr="00A27322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за 14 рабочих</w:t>
            </w: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дней до дня вылета.</w:t>
            </w:r>
          </w:p>
        </w:tc>
      </w:tr>
      <w:tr w:rsidR="00A27322" w:rsidRPr="00A27322" w:rsidTr="00A27322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</w:t>
            </w:r>
          </w:p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Обращаем ваше внимание, что для клиентов, планирующих выезжать из Кипра в Израиль или Египет, а также в другие страны, необходимо оформление обычной визы, ПРО-ВИЗА  дает право только на однократный въезд на территорию Республики Кипр. Въезд обратно, на территорию Республики Кипр, по такой визе, запрещен!</w:t>
            </w:r>
          </w:p>
        </w:tc>
      </w:tr>
      <w:tr w:rsidR="00A27322" w:rsidRPr="00A27322" w:rsidTr="00A27322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</w:p>
          <w:p w:rsidR="00A27322" w:rsidRPr="00A27322" w:rsidRDefault="00A27322" w:rsidP="00A2732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A27322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Граждане, имеющие многократную действующую шенгенскую визу, и хотя бы раз ей воспользовались, имеют право въезда и пребывания на территории Республики Кипр без национальной визы в течение срока, равного остаточному сроку пребывания, предусмотренного выданной им визой, но не более срока действия данной визы.</w:t>
            </w:r>
          </w:p>
        </w:tc>
      </w:tr>
    </w:tbl>
    <w:p w:rsidR="003F5C32" w:rsidRDefault="003F5C32"/>
    <w:sectPr w:rsidR="003F5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322"/>
    <w:rsid w:val="000D0017"/>
    <w:rsid w:val="002C617A"/>
    <w:rsid w:val="003F5C32"/>
    <w:rsid w:val="006756CC"/>
    <w:rsid w:val="009A6328"/>
    <w:rsid w:val="00A27322"/>
    <w:rsid w:val="00D22DB1"/>
    <w:rsid w:val="00F9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001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00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vroport.ru/content_files/user/files/Austria/opis_vengr.doc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liberty-ek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vroport.ru/content_files/user/files/cyprus/obraz.doc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evroport.ru/content_files/user/files/cyprus/e_provisa_form_moscow.doc" TargetMode="External"/><Relationship Id="rId10" Type="http://schemas.openxmlformats.org/officeDocument/2006/relationships/hyperlink" Target="http://www.evroport.ru/content_files/user/files/cyprus/anketa_cyprus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vroport.ru/content_files/user/files/cyprus/oprosnik_kipr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7</cp:revision>
  <dcterms:created xsi:type="dcterms:W3CDTF">2015-03-11T13:43:00Z</dcterms:created>
  <dcterms:modified xsi:type="dcterms:W3CDTF">2015-05-12T12:11:00Z</dcterms:modified>
</cp:coreProperties>
</file>