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8D4" w:rsidRPr="00E228D4" w:rsidRDefault="00E228D4" w:rsidP="00E228D4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E228D4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Болгарию с вылетом из Екатеринбурга</w:t>
      </w:r>
    </w:p>
    <w:p w:rsidR="00E228D4" w:rsidRPr="00E228D4" w:rsidRDefault="00E228D4" w:rsidP="00E228D4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E228D4">
        <w:rPr>
          <w:rFonts w:ascii="Trebuchet MS" w:eastAsia="Times New Roman" w:hAnsi="Trebuchet MS" w:cs="Times New Roman"/>
          <w:b/>
          <w:bCs/>
          <w:color w:val="800000"/>
          <w:sz w:val="20"/>
          <w:szCs w:val="20"/>
          <w:lang w:eastAsia="ru-RU"/>
        </w:rPr>
        <w:t>Общие правила:</w:t>
      </w:r>
      <w:r w:rsidRPr="00E228D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br/>
      </w:r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1. Виза оформляется строго по ваучеру!!!</w:t>
      </w:r>
      <w:r w:rsidRPr="00E228D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br/>
      </w:r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2. При подаче документов на 2-х кратную визу в ваучере должна быть запись об экскурсии в другую страну, а в анкете пометка – двукратная виза.</w:t>
      </w:r>
      <w:r w:rsidRPr="00E228D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br/>
      </w:r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3. 2-х кратную визу можно запрашивать только если позволяет срок действия паспорта: 10 </w:t>
      </w:r>
      <w:proofErr w:type="spellStart"/>
      <w:proofErr w:type="gramStart"/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мес</w:t>
      </w:r>
      <w:proofErr w:type="spellEnd"/>
      <w:proofErr w:type="gramEnd"/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 после окончания визы. Необходимо помнить и проинформировать туристов, что 2-х кратная виза дается на 3 месяца (количество дней пребывания – то, которое указано в ваучере) и НЕ ПОДЛЕЖИТ АННУЛЯЦИИ.</w:t>
      </w:r>
      <w:r w:rsidRPr="00E228D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br/>
      </w:r>
      <w:r w:rsidRPr="00E228D4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4. У детей, вписанных в паспорт родителя, должны быть те же сроки, количество дней и въездов, что и у родителя, к которому они вписаны!!!</w:t>
      </w:r>
    </w:p>
    <w:p w:rsidR="00E228D4" w:rsidRPr="00E228D4" w:rsidRDefault="00E228D4" w:rsidP="00E228D4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E228D4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2429"/>
        <w:gridCol w:w="6821"/>
      </w:tblGrid>
      <w:tr w:rsidR="00E228D4" w:rsidRPr="00E228D4" w:rsidTr="00E228D4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Список необходимых документов для открытия виз в Болгарию гражданам России: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5" w:history="1">
              <w:r w:rsidRPr="00E228D4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агентств (обязательно).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Заграничный паспорт действующего образца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Срок действия паспорта </w:t>
            </w: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не менее 3 месяцев </w:t>
            </w: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после окончания предполагаемой поездки. Копия его первой страницы. Наличие подписи </w:t>
            </w:r>
            <w:proofErr w:type="gramStart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владельца</w:t>
            </w:r>
            <w:proofErr w:type="gramEnd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а загранпаспорте обязательно! Кроме детей до 14 лет.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hyperlink r:id="rId6" w:history="1">
              <w:r w:rsidRPr="00E228D4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Заявление на получение Болгарской визы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Полностью заполненное и подписанное лично туристом в 37 пункте, следующем </w:t>
            </w:r>
            <w:proofErr w:type="gramStart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«мне известно, что визовый сбор не подлежит возврату в случае отказа в выдачу визы») и последнем пунктах (</w:t>
            </w: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Три подписи</w:t>
            </w: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 синей ручкой, место и дата не указываются!!! Заявление должно быть распечатано на одной странице  (с одной с другой стороны).  </w:t>
            </w:r>
            <w:hyperlink r:id="rId7" w:history="1">
              <w:r w:rsidRPr="00E228D4">
                <w:rPr>
                  <w:rFonts w:ascii="Trebuchet MS" w:eastAsia="Times New Roman" w:hAnsi="Trebuchet MS" w:cs="Times New Roman"/>
                  <w:color w:val="A72222"/>
                  <w:sz w:val="20"/>
                  <w:szCs w:val="20"/>
                  <w:u w:val="single"/>
                  <w:lang w:eastAsia="ru-RU"/>
                </w:rPr>
                <w:t>Образец заполнения</w:t>
              </w:r>
            </w:hyperlink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Одна цветная фотография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3,5х</w:t>
            </w:r>
            <w:proofErr w:type="gramStart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4</w:t>
            </w:r>
            <w:proofErr w:type="gramEnd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,5 см на СВЕТЛОМ ФОНЕ (в том числе на ребенка, вписанного в паспорт). Лицо должно занимать 70-80% фотографии, </w:t>
            </w: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НЕ ПРИНИМАЮТСЯ фотографии</w:t>
            </w: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 в очках с затемненными стеклами.</w:t>
            </w:r>
          </w:p>
        </w:tc>
      </w:tr>
      <w:tr w:rsidR="00E228D4" w:rsidRPr="00E228D4" w:rsidTr="00E228D4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ВИЗА ДЕТЯМ ДО 6 ЛЕ</w:t>
            </w:r>
            <w:proofErr w:type="gramStart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Т-</w:t>
            </w:r>
            <w:proofErr w:type="gramEnd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оформляется бесплатно! Для детей 0-16 лет также </w:t>
            </w:r>
            <w:proofErr w:type="gramStart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предоставляются все необходимые документы</w:t>
            </w:r>
            <w:proofErr w:type="gramEnd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для получения визы.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Для детей до 18 лет.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нотариально заверенного согласия  от остающегося родителя (родителей)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Если ребенок до 18 лет выезжает не с двумя, а с одним из родителей, другими родственниками или сопровождающими лицами. При </w:t>
            </w:r>
            <w:proofErr w:type="spellStart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двухкратной</w:t>
            </w:r>
            <w:proofErr w:type="spellEnd"/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 xml:space="preserve"> визе срок действия Согласия на ребенка должен быть не менее 10 месяцев.</w:t>
            </w:r>
          </w:p>
        </w:tc>
      </w:tr>
      <w:tr w:rsidR="00E228D4" w:rsidRPr="00E228D4" w:rsidTr="00E228D4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Одиноким женщинам, выезжающим с детьми необходимо предоставить: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Копию удостоверения матери-одиночки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-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Копию свидетельства о рождении 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Форма 25</w:t>
            </w:r>
          </w:p>
        </w:tc>
      </w:tr>
      <w:tr w:rsidR="00E228D4" w:rsidRPr="00E228D4" w:rsidTr="00E228D4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Копия справки из милиции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  <w:t>О том, что с отцом ребенка отношения не поддерживаются и его местонахождение неизвестно или решение суда о лишении отца или матери ребенка родительских прав.</w:t>
            </w:r>
          </w:p>
        </w:tc>
      </w:tr>
      <w:tr w:rsidR="00E228D4" w:rsidRPr="00E228D4" w:rsidTr="00E228D4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228D4" w:rsidRPr="00E228D4" w:rsidRDefault="00E228D4" w:rsidP="00E228D4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0"/>
                <w:szCs w:val="20"/>
                <w:lang w:eastAsia="ru-RU"/>
              </w:rPr>
            </w:pPr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Внимание! Консульство сохраняет за собой право запросить любые дополнительные документы, помимо, </w:t>
            </w:r>
            <w:proofErr w:type="gramStart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>упомянутых</w:t>
            </w:r>
            <w:proofErr w:type="gramEnd"/>
            <w:r w:rsidRPr="00E228D4">
              <w:rPr>
                <w:rFonts w:ascii="Trebuchet MS" w:eastAsia="Times New Roman" w:hAnsi="Trebuchet MS" w:cs="Times New Roman"/>
                <w:b/>
                <w:bCs/>
                <w:color w:val="5A5A5A"/>
                <w:sz w:val="20"/>
                <w:szCs w:val="20"/>
                <w:lang w:eastAsia="ru-RU"/>
              </w:rPr>
              <w:t xml:space="preserve"> выше, провести собеседование с заявителем, а также отказать в предоставлении визы без объяснения причины. Консульский сбор за оформление визы не возвращается. </w:t>
            </w:r>
          </w:p>
        </w:tc>
      </w:tr>
    </w:tbl>
    <w:p w:rsidR="00992C43" w:rsidRDefault="00992C43">
      <w:bookmarkStart w:id="0" w:name="_GoBack"/>
      <w:bookmarkEnd w:id="0"/>
    </w:p>
    <w:sectPr w:rsidR="00992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8D4"/>
    <w:rsid w:val="00992C43"/>
    <w:rsid w:val="00E2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obrazec_bulg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files/bulg_anket_vis.pdf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2015-03-11T13:29:00Z</dcterms:created>
  <dcterms:modified xsi:type="dcterms:W3CDTF">2015-03-11T13:29:00Z</dcterms:modified>
</cp:coreProperties>
</file>